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F6C" w:rsidRPr="00D219E4" w:rsidRDefault="005A1F6C" w:rsidP="005A1F6C">
      <w:pPr>
        <w:pStyle w:val="FootnoteText"/>
        <w:rPr>
          <w:rFonts w:ascii="Calibri" w:hAnsi="Calibri" w:cs="Calibri"/>
          <w:b/>
        </w:rPr>
      </w:pPr>
      <w:r w:rsidRPr="00D219E4">
        <w:rPr>
          <w:rFonts w:ascii="Calibri" w:hAnsi="Calibri" w:cs="Calibri"/>
        </w:rPr>
        <w:t xml:space="preserve">                 </w:t>
      </w:r>
    </w:p>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5A1F6C" w:rsidRPr="00D219E4" w:rsidTr="00BB475D">
        <w:trPr>
          <w:cantSplit/>
        </w:trPr>
        <w:tc>
          <w:tcPr>
            <w:tcW w:w="4687" w:type="dxa"/>
          </w:tcPr>
          <w:p w:rsidR="005A1F6C" w:rsidRPr="00D219E4" w:rsidRDefault="005A1F6C" w:rsidP="00BB475D">
            <w:pPr>
              <w:tabs>
                <w:tab w:val="left" w:pos="1080"/>
              </w:tabs>
              <w:jc w:val="center"/>
              <w:rPr>
                <w:rFonts w:ascii="Calibri" w:hAnsi="Calibri" w:cs="Calibri"/>
                <w:b/>
              </w:rPr>
            </w:pPr>
            <w:r w:rsidRPr="00D219E4">
              <w:rPr>
                <w:rFonts w:ascii="Calibri" w:hAnsi="Calibri" w:cs="Calibri"/>
                <w:b/>
              </w:rPr>
              <w:br w:type="page"/>
            </w:r>
            <w:r w:rsidRPr="00D219E4">
              <w:rPr>
                <w:rFonts w:ascii="Calibri" w:hAnsi="Calibri" w:cs="Calibri"/>
              </w:rPr>
              <w:br w:type="page"/>
            </w:r>
            <w:r w:rsidRPr="00D219E4">
              <w:rPr>
                <w:rFonts w:ascii="Calibri" w:hAnsi="Calibri" w:cs="Calibri"/>
                <w:b/>
              </w:rPr>
              <w:br w:type="page"/>
            </w:r>
            <w:r w:rsidRPr="00D219E4">
              <w:rPr>
                <w:rFonts w:ascii="Calibri" w:hAnsi="Calibri" w:cs="Calibri"/>
                <w:noProof/>
              </w:rPr>
              <w:drawing>
                <wp:inline distT="0" distB="0" distL="0" distR="0">
                  <wp:extent cx="2857500" cy="666750"/>
                  <wp:effectExtent l="0" t="0" r="0" b="0"/>
                  <wp:docPr id="1" name="Picture 1"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u-primary-horz-color-600-10-2017-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inline>
              </w:drawing>
            </w:r>
          </w:p>
          <w:p w:rsidR="005A1F6C" w:rsidRPr="00D219E4" w:rsidRDefault="005A1F6C" w:rsidP="00BB475D">
            <w:pPr>
              <w:tabs>
                <w:tab w:val="left" w:pos="1080"/>
              </w:tabs>
              <w:jc w:val="center"/>
              <w:rPr>
                <w:rFonts w:ascii="Calibri" w:hAnsi="Calibri" w:cs="Calibri"/>
                <w:b/>
              </w:rPr>
            </w:pPr>
          </w:p>
          <w:p w:rsidR="005A1F6C" w:rsidRPr="00D219E4" w:rsidRDefault="005A1F6C" w:rsidP="00BB475D">
            <w:pPr>
              <w:tabs>
                <w:tab w:val="left" w:pos="1080"/>
              </w:tabs>
              <w:jc w:val="center"/>
              <w:rPr>
                <w:rFonts w:ascii="Calibri" w:hAnsi="Calibri" w:cs="Calibri"/>
                <w:b/>
                <w:sz w:val="18"/>
                <w:szCs w:val="18"/>
              </w:rPr>
            </w:pPr>
            <w:r w:rsidRPr="00D219E4">
              <w:rPr>
                <w:rFonts w:ascii="Calibri" w:hAnsi="Calibri" w:cs="Calibri"/>
                <w:b/>
                <w:sz w:val="18"/>
                <w:szCs w:val="18"/>
              </w:rPr>
              <w:t>Division of Finance and Business Operations</w:t>
            </w:r>
          </w:p>
        </w:tc>
        <w:tc>
          <w:tcPr>
            <w:tcW w:w="2790" w:type="dxa"/>
          </w:tcPr>
          <w:p w:rsidR="005A1F6C" w:rsidRPr="00D219E4" w:rsidRDefault="005A1F6C" w:rsidP="00BB475D">
            <w:pPr>
              <w:tabs>
                <w:tab w:val="left" w:pos="1080"/>
              </w:tabs>
              <w:rPr>
                <w:rFonts w:ascii="Calibri" w:hAnsi="Calibri" w:cs="Calibri"/>
              </w:rPr>
            </w:pPr>
          </w:p>
        </w:tc>
        <w:tc>
          <w:tcPr>
            <w:tcW w:w="3609" w:type="dxa"/>
          </w:tcPr>
          <w:p w:rsidR="005A1F6C" w:rsidRPr="00D219E4" w:rsidRDefault="005A1F6C" w:rsidP="00BB475D">
            <w:pPr>
              <w:tabs>
                <w:tab w:val="left" w:pos="1080"/>
              </w:tabs>
              <w:rPr>
                <w:rFonts w:ascii="Calibri" w:hAnsi="Calibri" w:cs="Calibri"/>
                <w:b/>
              </w:rPr>
            </w:pPr>
          </w:p>
          <w:p w:rsidR="005A1F6C" w:rsidRPr="00D219E4" w:rsidRDefault="005A1F6C" w:rsidP="00BB475D">
            <w:pPr>
              <w:tabs>
                <w:tab w:val="left" w:pos="1080"/>
              </w:tabs>
              <w:rPr>
                <w:rFonts w:ascii="Calibri" w:hAnsi="Calibri" w:cs="Calibri"/>
                <w:b/>
                <w:sz w:val="8"/>
                <w:szCs w:val="8"/>
              </w:rPr>
            </w:pPr>
            <w:r w:rsidRPr="00D219E4">
              <w:rPr>
                <w:rFonts w:ascii="Calibri" w:hAnsi="Calibri" w:cs="Calibri"/>
                <w:b/>
                <w:sz w:val="8"/>
                <w:szCs w:val="8"/>
              </w:rPr>
              <w:t xml:space="preserve">   </w:t>
            </w:r>
          </w:p>
          <w:p w:rsidR="005A1F6C" w:rsidRPr="00D219E4" w:rsidRDefault="005A1F6C" w:rsidP="00BB475D">
            <w:pPr>
              <w:tabs>
                <w:tab w:val="left" w:pos="1080"/>
              </w:tabs>
              <w:rPr>
                <w:rFonts w:ascii="Calibri" w:hAnsi="Calibri" w:cs="Calibri"/>
                <w:b/>
              </w:rPr>
            </w:pPr>
            <w:r w:rsidRPr="00D219E4">
              <w:rPr>
                <w:rFonts w:ascii="Calibri" w:hAnsi="Calibri" w:cs="Calibri"/>
                <w:b/>
              </w:rPr>
              <w:t xml:space="preserve">Procurement &amp; Strategic Sourcing  </w:t>
            </w:r>
          </w:p>
          <w:p w:rsidR="005A1F6C" w:rsidRPr="00D219E4" w:rsidRDefault="005A1F6C" w:rsidP="00BB475D">
            <w:pPr>
              <w:tabs>
                <w:tab w:val="left" w:pos="1080"/>
              </w:tabs>
              <w:rPr>
                <w:rFonts w:ascii="Calibri" w:hAnsi="Calibri" w:cs="Calibri"/>
                <w:b/>
              </w:rPr>
            </w:pPr>
            <w:smartTag w:uri="urn:schemas-microsoft-com:office:smarttags" w:element="Street">
              <w:smartTag w:uri="urn:schemas-microsoft-com:office:smarttags" w:element="address">
                <w:r w:rsidRPr="00D219E4">
                  <w:rPr>
                    <w:rFonts w:ascii="Calibri" w:hAnsi="Calibri" w:cs="Calibri"/>
                    <w:b/>
                  </w:rPr>
                  <w:t>5700 Cass Avenue, suite 4200</w:t>
                </w:r>
              </w:smartTag>
            </w:smartTag>
          </w:p>
          <w:p w:rsidR="005A1F6C" w:rsidRPr="00D219E4" w:rsidRDefault="005A1F6C" w:rsidP="00BB475D">
            <w:pPr>
              <w:tabs>
                <w:tab w:val="left" w:pos="1080"/>
              </w:tabs>
              <w:rPr>
                <w:rFonts w:ascii="Calibri" w:hAnsi="Calibri" w:cs="Calibri"/>
                <w:b/>
              </w:rPr>
            </w:pPr>
            <w:smartTag w:uri="urn:schemas-microsoft-com:office:smarttags" w:element="place">
              <w:smartTag w:uri="urn:schemas-microsoft-com:office:smarttags" w:element="City">
                <w:r w:rsidRPr="00D219E4">
                  <w:rPr>
                    <w:rFonts w:ascii="Calibri" w:hAnsi="Calibri" w:cs="Calibri"/>
                    <w:b/>
                  </w:rPr>
                  <w:t>Detroit</w:t>
                </w:r>
              </w:smartTag>
              <w:r w:rsidRPr="00D219E4">
                <w:rPr>
                  <w:rFonts w:ascii="Calibri" w:hAnsi="Calibri" w:cs="Calibri"/>
                  <w:b/>
                </w:rPr>
                <w:t xml:space="preserve">, </w:t>
              </w:r>
              <w:smartTag w:uri="urn:schemas-microsoft-com:office:smarttags" w:element="State">
                <w:r w:rsidRPr="00D219E4">
                  <w:rPr>
                    <w:rFonts w:ascii="Calibri" w:hAnsi="Calibri" w:cs="Calibri"/>
                    <w:b/>
                  </w:rPr>
                  <w:t>Michigan</w:t>
                </w:r>
              </w:smartTag>
              <w:r w:rsidRPr="00D219E4">
                <w:rPr>
                  <w:rFonts w:ascii="Calibri" w:hAnsi="Calibri" w:cs="Calibri"/>
                  <w:b/>
                </w:rPr>
                <w:t xml:space="preserve">   </w:t>
              </w:r>
              <w:smartTag w:uri="urn:schemas-microsoft-com:office:smarttags" w:element="PostalCode">
                <w:r w:rsidRPr="00D219E4">
                  <w:rPr>
                    <w:rFonts w:ascii="Calibri" w:hAnsi="Calibri" w:cs="Calibri"/>
                    <w:b/>
                  </w:rPr>
                  <w:t>48202</w:t>
                </w:r>
              </w:smartTag>
            </w:smartTag>
          </w:p>
          <w:p w:rsidR="005A1F6C" w:rsidRPr="00D219E4" w:rsidRDefault="005A1F6C" w:rsidP="00BB475D">
            <w:pPr>
              <w:tabs>
                <w:tab w:val="left" w:pos="1080"/>
              </w:tabs>
              <w:rPr>
                <w:rFonts w:ascii="Calibri" w:hAnsi="Calibri" w:cs="Calibri"/>
                <w:b/>
              </w:rPr>
            </w:pPr>
            <w:r w:rsidRPr="00D219E4">
              <w:rPr>
                <w:rFonts w:ascii="Calibri" w:hAnsi="Calibri" w:cs="Calibri"/>
                <w:b/>
              </w:rPr>
              <w:t xml:space="preserve">(313) 577-3734 </w:t>
            </w:r>
          </w:p>
          <w:p w:rsidR="005A1F6C" w:rsidRPr="00D219E4" w:rsidRDefault="005A1F6C" w:rsidP="00BB475D">
            <w:pPr>
              <w:tabs>
                <w:tab w:val="left" w:pos="1080"/>
              </w:tabs>
              <w:rPr>
                <w:rFonts w:ascii="Calibri" w:hAnsi="Calibri" w:cs="Calibri"/>
                <w:b/>
              </w:rPr>
            </w:pPr>
            <w:r w:rsidRPr="00D219E4">
              <w:rPr>
                <w:rFonts w:ascii="Calibri" w:hAnsi="Calibri" w:cs="Calibri"/>
                <w:b/>
              </w:rPr>
              <w:t>FAX (313) 577-3747</w:t>
            </w:r>
          </w:p>
        </w:tc>
      </w:tr>
    </w:tbl>
    <w:p w:rsidR="005A1F6C" w:rsidRPr="00D219E4" w:rsidRDefault="005A1F6C" w:rsidP="005A1F6C">
      <w:pPr>
        <w:rPr>
          <w:rFonts w:ascii="Calibri" w:hAnsi="Calibri" w:cs="Calibri"/>
        </w:rPr>
      </w:pPr>
    </w:p>
    <w:p w:rsidR="005A1F6C" w:rsidRPr="00D219E4" w:rsidRDefault="005A1F6C" w:rsidP="005A1F6C">
      <w:pPr>
        <w:tabs>
          <w:tab w:val="left" w:pos="720"/>
        </w:tabs>
        <w:ind w:left="6840"/>
        <w:rPr>
          <w:rFonts w:ascii="Calibri" w:hAnsi="Calibri" w:cs="Calibri"/>
        </w:rPr>
      </w:pPr>
    </w:p>
    <w:p w:rsidR="005A1F6C" w:rsidRPr="00D219E4" w:rsidRDefault="005A1F6C" w:rsidP="005A1F6C">
      <w:pPr>
        <w:tabs>
          <w:tab w:val="left" w:pos="7200"/>
        </w:tabs>
        <w:ind w:left="7200"/>
        <w:rPr>
          <w:rFonts w:ascii="Calibri" w:hAnsi="Calibri" w:cs="Calibri"/>
        </w:rPr>
      </w:pPr>
      <w:r w:rsidRPr="00A92F9B">
        <w:rPr>
          <w:rFonts w:ascii="Arial" w:hAnsi="Arial" w:cs="Arial"/>
          <w:b/>
          <w:sz w:val="18"/>
        </w:rPr>
        <w:t>June 10, 2021</w:t>
      </w:r>
    </w:p>
    <w:p w:rsidR="005A1F6C" w:rsidRPr="00D219E4" w:rsidRDefault="005A1F6C" w:rsidP="005A1F6C">
      <w:pPr>
        <w:rPr>
          <w:rFonts w:ascii="Calibri" w:hAnsi="Calibri" w:cs="Calibri"/>
          <w:sz w:val="24"/>
          <w:szCs w:val="24"/>
        </w:rPr>
      </w:pPr>
    </w:p>
    <w:p w:rsidR="005A1F6C" w:rsidRPr="00D219E4" w:rsidRDefault="005A1F6C" w:rsidP="005A1F6C">
      <w:pPr>
        <w:jc w:val="center"/>
        <w:rPr>
          <w:rFonts w:ascii="Calibri" w:hAnsi="Calibri" w:cs="Calibri"/>
          <w:b/>
          <w:sz w:val="24"/>
          <w:szCs w:val="24"/>
        </w:rPr>
      </w:pPr>
      <w:r w:rsidRPr="00D219E4">
        <w:rPr>
          <w:rFonts w:ascii="Calibri" w:hAnsi="Calibri" w:cs="Calibri"/>
          <w:b/>
          <w:sz w:val="24"/>
          <w:szCs w:val="24"/>
        </w:rPr>
        <w:t>Minutes of the Pre-bid Conference</w:t>
      </w:r>
    </w:p>
    <w:p w:rsidR="005A1F6C" w:rsidRPr="00D219E4" w:rsidRDefault="005A1F6C" w:rsidP="005A1F6C">
      <w:pPr>
        <w:jc w:val="center"/>
        <w:rPr>
          <w:rFonts w:ascii="Calibri" w:hAnsi="Calibri" w:cs="Calibri"/>
          <w:b/>
        </w:rPr>
      </w:pPr>
    </w:p>
    <w:p w:rsidR="005A1F6C" w:rsidRPr="00D219E4" w:rsidRDefault="005A1F6C" w:rsidP="005A1F6C">
      <w:pPr>
        <w:jc w:val="center"/>
        <w:rPr>
          <w:rFonts w:ascii="Calibri" w:hAnsi="Calibri" w:cs="Calibri"/>
          <w:b/>
          <w:smallCaps/>
        </w:rPr>
      </w:pPr>
      <w:r w:rsidRPr="00D219E4">
        <w:rPr>
          <w:rFonts w:ascii="Calibri" w:hAnsi="Calibri" w:cs="Calibri"/>
          <w:b/>
        </w:rPr>
        <w:t xml:space="preserve">RFP </w:t>
      </w:r>
      <w:r w:rsidRPr="00A92F9B">
        <w:rPr>
          <w:rFonts w:ascii="Arial" w:hAnsi="Arial" w:cs="Arial"/>
          <w:b/>
          <w:sz w:val="18"/>
        </w:rPr>
        <w:t>State Hall Renovation</w:t>
      </w:r>
      <w:r w:rsidRPr="00D219E4">
        <w:rPr>
          <w:rFonts w:ascii="Calibri" w:hAnsi="Calibri" w:cs="Calibri"/>
          <w:b/>
        </w:rPr>
        <w:t xml:space="preserve"> dated</w:t>
      </w:r>
      <w:r w:rsidRPr="00D219E4">
        <w:rPr>
          <w:rFonts w:ascii="Calibri" w:hAnsi="Calibri" w:cs="Calibri"/>
          <w:b/>
          <w:i/>
        </w:rPr>
        <w:t xml:space="preserve"> </w:t>
      </w:r>
      <w:r w:rsidRPr="00A92F9B">
        <w:rPr>
          <w:rFonts w:ascii="Arial" w:hAnsi="Arial" w:cs="Arial"/>
          <w:b/>
          <w:sz w:val="18"/>
        </w:rPr>
        <w:t>June 4, 2021</w:t>
      </w:r>
      <w:r w:rsidRPr="00D219E4">
        <w:rPr>
          <w:rFonts w:ascii="Calibri" w:hAnsi="Calibri" w:cs="Calibri"/>
          <w:b/>
          <w:smallCaps/>
        </w:rPr>
        <w:t xml:space="preserve"> </w:t>
      </w:r>
    </w:p>
    <w:p w:rsidR="005A1F6C" w:rsidRPr="00D219E4" w:rsidRDefault="005A1F6C" w:rsidP="005A1F6C">
      <w:pPr>
        <w:jc w:val="center"/>
        <w:rPr>
          <w:rFonts w:ascii="Calibri" w:hAnsi="Calibri" w:cs="Calibri"/>
          <w:b/>
          <w:smallCaps/>
        </w:rPr>
      </w:pPr>
    </w:p>
    <w:p w:rsidR="005A1F6C" w:rsidRPr="00FF1297" w:rsidRDefault="005A1F6C" w:rsidP="005A1F6C">
      <w:pPr>
        <w:tabs>
          <w:tab w:val="left" w:pos="1080"/>
        </w:tabs>
        <w:rPr>
          <w:rFonts w:ascii="Arial" w:hAnsi="Arial" w:cs="Arial"/>
        </w:rPr>
      </w:pPr>
    </w:p>
    <w:p w:rsidR="005A1F6C" w:rsidRPr="00FF1297" w:rsidRDefault="005A1F6C" w:rsidP="005A1F6C">
      <w:pPr>
        <w:tabs>
          <w:tab w:val="left" w:pos="1080"/>
        </w:tabs>
        <w:jc w:val="both"/>
        <w:rPr>
          <w:rFonts w:ascii="Arial" w:hAnsi="Arial" w:cs="Arial"/>
        </w:rPr>
      </w:pPr>
      <w:r w:rsidRPr="00FF1297">
        <w:rPr>
          <w:rFonts w:ascii="Arial" w:hAnsi="Arial" w:cs="Arial"/>
        </w:rPr>
        <w:t xml:space="preserve">The pre-bid conference for the </w:t>
      </w:r>
      <w:r w:rsidRPr="00FF1297">
        <w:rPr>
          <w:rFonts w:ascii="Arial" w:hAnsi="Arial" w:cs="Arial"/>
          <w:b/>
        </w:rPr>
        <w:t>State Hall Renovation</w:t>
      </w:r>
      <w:r w:rsidRPr="00FF1297">
        <w:rPr>
          <w:rFonts w:ascii="Arial" w:hAnsi="Arial" w:cs="Arial"/>
        </w:rPr>
        <w:t xml:space="preserve"> was held on </w:t>
      </w:r>
      <w:r w:rsidRPr="00FF1297">
        <w:rPr>
          <w:rFonts w:ascii="Arial" w:hAnsi="Arial" w:cs="Arial"/>
          <w:b/>
        </w:rPr>
        <w:t>June 10, 2021 at 9:30 am</w:t>
      </w:r>
      <w:r w:rsidRPr="00FF1297">
        <w:rPr>
          <w:rFonts w:ascii="Arial" w:hAnsi="Arial" w:cs="Arial"/>
          <w:b/>
          <w:i/>
        </w:rPr>
        <w:t>.</w:t>
      </w:r>
      <w:r w:rsidRPr="00FF1297">
        <w:rPr>
          <w:rFonts w:ascii="Arial" w:hAnsi="Arial" w:cs="Arial"/>
        </w:rPr>
        <w:t xml:space="preserve">  </w:t>
      </w:r>
      <w:r w:rsidRPr="00FF1297">
        <w:rPr>
          <w:rFonts w:ascii="Arial" w:hAnsi="Arial" w:cs="Arial"/>
          <w:b/>
        </w:rPr>
        <w:t>Valerie Kreher</w:t>
      </w:r>
      <w:r w:rsidRPr="00FF1297">
        <w:rPr>
          <w:rFonts w:ascii="Arial" w:hAnsi="Arial" w:cs="Arial"/>
        </w:rPr>
        <w:t xml:space="preserve"> reviewed the administrative requirements of the pre-bid package, especially concerning details such as bid due dates and who vendors may contact during the live bid process. </w:t>
      </w:r>
      <w:r w:rsidRPr="00FF1297">
        <w:rPr>
          <w:rFonts w:ascii="Arial" w:hAnsi="Arial" w:cs="Arial"/>
          <w:b/>
        </w:rPr>
        <w:t>Mark Gibbons</w:t>
      </w:r>
      <w:r w:rsidRPr="00FF1297">
        <w:rPr>
          <w:rFonts w:ascii="Arial" w:hAnsi="Arial" w:cs="Arial"/>
        </w:rPr>
        <w:t xml:space="preserve"> of the </w:t>
      </w:r>
      <w:r w:rsidRPr="00FF1297">
        <w:rPr>
          <w:rFonts w:ascii="Arial" w:hAnsi="Arial" w:cs="Arial"/>
          <w:b/>
        </w:rPr>
        <w:t>Facilities Planning &amp; Management</w:t>
      </w:r>
      <w:r w:rsidRPr="00FF1297">
        <w:rPr>
          <w:rFonts w:ascii="Arial" w:hAnsi="Arial" w:cs="Arial"/>
        </w:rPr>
        <w:t>, discussed the expectations and scope of work.</w:t>
      </w:r>
    </w:p>
    <w:p w:rsidR="005A1F6C" w:rsidRPr="00FF1297" w:rsidRDefault="005A1F6C" w:rsidP="005A1F6C">
      <w:pPr>
        <w:tabs>
          <w:tab w:val="left" w:pos="1080"/>
        </w:tabs>
        <w:jc w:val="both"/>
        <w:rPr>
          <w:rFonts w:ascii="Arial" w:hAnsi="Arial" w:cs="Arial"/>
        </w:rPr>
      </w:pPr>
    </w:p>
    <w:p w:rsidR="005A1F6C" w:rsidRPr="00FF1297" w:rsidRDefault="005A1F6C" w:rsidP="005A1F6C">
      <w:pPr>
        <w:jc w:val="both"/>
        <w:rPr>
          <w:rFonts w:ascii="Arial" w:hAnsi="Arial" w:cs="Arial"/>
        </w:rPr>
      </w:pPr>
      <w:r w:rsidRPr="00FF1297">
        <w:rPr>
          <w:rFonts w:ascii="Arial" w:hAnsi="Arial" w:cs="Arial"/>
        </w:rPr>
        <w:t xml:space="preserve">As a point of information, the University Master Plan is available at </w:t>
      </w:r>
      <w:hyperlink r:id="rId8" w:history="1">
        <w:r w:rsidRPr="00FF1297">
          <w:rPr>
            <w:rStyle w:val="Hyperlink"/>
            <w:rFonts w:ascii="Arial" w:hAnsi="Arial" w:cs="Arial"/>
          </w:rPr>
          <w:t>www.facilities.wayne.edu</w:t>
        </w:r>
      </w:hyperlink>
      <w:r w:rsidRPr="00FF1297">
        <w:rPr>
          <w:rFonts w:ascii="Arial" w:hAnsi="Arial" w:cs="Arial"/>
        </w:rPr>
        <w:t xml:space="preserve">.   </w:t>
      </w:r>
    </w:p>
    <w:p w:rsidR="005A1F6C" w:rsidRPr="00FF1297" w:rsidRDefault="005A1F6C" w:rsidP="005A1F6C">
      <w:pPr>
        <w:pStyle w:val="BodyText3"/>
        <w:jc w:val="both"/>
        <w:rPr>
          <w:rFonts w:ascii="Arial" w:hAnsi="Arial" w:cs="Arial"/>
          <w:b/>
          <w:sz w:val="20"/>
          <w:szCs w:val="20"/>
          <w:lang w:val="en-US"/>
        </w:rPr>
      </w:pPr>
    </w:p>
    <w:p w:rsidR="005A1F6C" w:rsidRPr="00FF1297" w:rsidRDefault="005A1F6C" w:rsidP="005A1F6C">
      <w:pPr>
        <w:pStyle w:val="BodyText3"/>
        <w:jc w:val="both"/>
        <w:rPr>
          <w:rFonts w:ascii="Arial" w:hAnsi="Arial" w:cs="Arial"/>
          <w:b/>
          <w:sz w:val="20"/>
          <w:szCs w:val="20"/>
        </w:rPr>
      </w:pPr>
      <w:r w:rsidRPr="00FF1297">
        <w:rPr>
          <w:rFonts w:ascii="Arial" w:hAnsi="Arial" w:cs="Arial"/>
          <w:b/>
          <w:sz w:val="20"/>
          <w:szCs w:val="20"/>
        </w:rPr>
        <w:t xml:space="preserve">Numerous simple questions and answers were addressed at the pre-bid meeting. Some of the issues were as follows: </w:t>
      </w:r>
    </w:p>
    <w:p w:rsidR="005A1F6C" w:rsidRPr="00FF1297" w:rsidRDefault="005A1F6C" w:rsidP="005A1F6C">
      <w:pPr>
        <w:tabs>
          <w:tab w:val="left" w:pos="1080"/>
        </w:tabs>
        <w:ind w:left="360"/>
        <w:jc w:val="both"/>
        <w:rPr>
          <w:rFonts w:ascii="Arial" w:hAnsi="Arial" w:cs="Arial"/>
        </w:rPr>
      </w:pPr>
      <w:bookmarkStart w:id="0" w:name="_Hlt75054070"/>
      <w:bookmarkEnd w:id="0"/>
    </w:p>
    <w:p w:rsidR="005A1F6C" w:rsidRPr="00FF1297" w:rsidRDefault="005A1F6C" w:rsidP="005A1F6C">
      <w:pPr>
        <w:tabs>
          <w:tab w:val="left" w:pos="1080"/>
        </w:tabs>
        <w:jc w:val="both"/>
        <w:rPr>
          <w:rFonts w:ascii="Arial" w:hAnsi="Arial" w:cs="Arial"/>
        </w:rPr>
      </w:pPr>
    </w:p>
    <w:p w:rsidR="00F55863" w:rsidRPr="00FF1297" w:rsidRDefault="00F55863" w:rsidP="00F55863">
      <w:pPr>
        <w:numPr>
          <w:ilvl w:val="0"/>
          <w:numId w:val="2"/>
        </w:numPr>
        <w:jc w:val="both"/>
        <w:rPr>
          <w:rFonts w:ascii="Arial" w:hAnsi="Arial" w:cs="Arial"/>
          <w:strike/>
        </w:rPr>
      </w:pPr>
      <w:r w:rsidRPr="00FF1297">
        <w:rPr>
          <w:rFonts w:ascii="Arial" w:hAnsi="Arial" w:cs="Arial"/>
        </w:rPr>
        <w:t xml:space="preserve">Consulting / Design firms should define all Joint Venture relationships, and the responsibilities of each in their executive summary so that the University can easily identify this information.  </w:t>
      </w:r>
    </w:p>
    <w:p w:rsidR="00F55863" w:rsidRPr="00FF1297" w:rsidRDefault="00F55863" w:rsidP="00F55863">
      <w:pPr>
        <w:numPr>
          <w:ilvl w:val="0"/>
          <w:numId w:val="2"/>
        </w:numPr>
        <w:jc w:val="both"/>
        <w:rPr>
          <w:rFonts w:ascii="Arial" w:hAnsi="Arial" w:cs="Arial"/>
        </w:rPr>
      </w:pPr>
      <w:r w:rsidRPr="00FF1297">
        <w:rPr>
          <w:rFonts w:ascii="Arial" w:hAnsi="Arial" w:cs="Arial"/>
        </w:rPr>
        <w:t xml:space="preserve">The maximum number of pages a proposal can have is </w:t>
      </w:r>
      <w:r w:rsidRPr="00FF1297">
        <w:rPr>
          <w:rFonts w:ascii="Arial" w:hAnsi="Arial" w:cs="Arial"/>
          <w:b/>
        </w:rPr>
        <w:t>30</w:t>
      </w:r>
      <w:r w:rsidRPr="00FF1297">
        <w:rPr>
          <w:rFonts w:ascii="Arial" w:hAnsi="Arial" w:cs="Arial"/>
        </w:rPr>
        <w:t xml:space="preserve"> pages.  This count includes all forms and executive summary.  </w:t>
      </w:r>
      <w:r w:rsidRPr="00FF1297">
        <w:rPr>
          <w:rFonts w:ascii="Arial" w:hAnsi="Arial" w:cs="Arial"/>
          <w:b/>
        </w:rPr>
        <w:t>30</w:t>
      </w:r>
      <w:r w:rsidRPr="00FF1297">
        <w:rPr>
          <w:rFonts w:ascii="Arial" w:hAnsi="Arial" w:cs="Arial"/>
        </w:rPr>
        <w:t xml:space="preserve"> Pages means one-sided sheets with a font size NO SMALLER than 11 point. Covers and tabs not included in this count.</w:t>
      </w:r>
    </w:p>
    <w:p w:rsidR="00F55863" w:rsidRPr="00FF1297" w:rsidRDefault="00F55863" w:rsidP="00F55863">
      <w:pPr>
        <w:numPr>
          <w:ilvl w:val="0"/>
          <w:numId w:val="2"/>
        </w:numPr>
        <w:rPr>
          <w:rFonts w:ascii="Arial" w:hAnsi="Arial" w:cs="Arial"/>
        </w:rPr>
      </w:pPr>
      <w:r w:rsidRPr="00FF1297">
        <w:rPr>
          <w:rFonts w:ascii="Arial" w:hAnsi="Arial" w:cs="Arial"/>
        </w:rPr>
        <w:t xml:space="preserve">Please review the insurance section carefully, there are some changes in the documents, such as the addition of professional liability insurance and changes in the amounts of required insurance for most of the categories </w:t>
      </w:r>
    </w:p>
    <w:p w:rsidR="00F55863" w:rsidRPr="00FF1297" w:rsidRDefault="00F55863" w:rsidP="00F55863">
      <w:pPr>
        <w:numPr>
          <w:ilvl w:val="0"/>
          <w:numId w:val="2"/>
        </w:numPr>
        <w:jc w:val="both"/>
        <w:rPr>
          <w:rFonts w:ascii="Arial" w:hAnsi="Arial" w:cs="Arial"/>
        </w:rPr>
      </w:pPr>
      <w:r w:rsidRPr="00FF1297">
        <w:rPr>
          <w:rFonts w:ascii="Arial" w:hAnsi="Arial" w:cs="Arial"/>
        </w:rPr>
        <w:t xml:space="preserve">Liability Insurance and Error &amp; Omission Insurance from awarded vendor are required, however certificates are not required with proposals and not included in the </w:t>
      </w:r>
      <w:proofErr w:type="gramStart"/>
      <w:r w:rsidRPr="00FF1297">
        <w:rPr>
          <w:rFonts w:ascii="Arial" w:hAnsi="Arial" w:cs="Arial"/>
          <w:b/>
        </w:rPr>
        <w:t>30</w:t>
      </w:r>
      <w:r w:rsidRPr="00FF1297">
        <w:rPr>
          <w:rFonts w:ascii="Arial" w:hAnsi="Arial" w:cs="Arial"/>
        </w:rPr>
        <w:t xml:space="preserve"> page</w:t>
      </w:r>
      <w:proofErr w:type="gramEnd"/>
      <w:r w:rsidRPr="00FF1297">
        <w:rPr>
          <w:rFonts w:ascii="Arial" w:hAnsi="Arial" w:cs="Arial"/>
        </w:rPr>
        <w:t xml:space="preserve"> limit. </w:t>
      </w:r>
    </w:p>
    <w:p w:rsidR="00F55863" w:rsidRPr="00FF1297" w:rsidRDefault="00F55863" w:rsidP="00F55863">
      <w:pPr>
        <w:numPr>
          <w:ilvl w:val="0"/>
          <w:numId w:val="2"/>
        </w:numPr>
        <w:jc w:val="both"/>
        <w:rPr>
          <w:rFonts w:ascii="Arial" w:hAnsi="Arial" w:cs="Arial"/>
        </w:rPr>
      </w:pPr>
      <w:r w:rsidRPr="00FF1297">
        <w:rPr>
          <w:rFonts w:ascii="Arial" w:hAnsi="Arial" w:cs="Arial"/>
        </w:rPr>
        <w:t>All University Design Standards must be followed rigorously.</w:t>
      </w:r>
    </w:p>
    <w:p w:rsidR="00F55863" w:rsidRPr="00FF1297" w:rsidRDefault="00F55863" w:rsidP="00F55863">
      <w:pPr>
        <w:numPr>
          <w:ilvl w:val="0"/>
          <w:numId w:val="2"/>
        </w:numPr>
        <w:jc w:val="both"/>
        <w:rPr>
          <w:rFonts w:ascii="Arial" w:hAnsi="Arial" w:cs="Arial"/>
        </w:rPr>
      </w:pPr>
      <w:r w:rsidRPr="00FF1297">
        <w:rPr>
          <w:rFonts w:ascii="Arial" w:hAnsi="Arial" w:cs="Arial"/>
        </w:rPr>
        <w:t>Vendors are required to note any concerns or modifications they may have as part of their proposal submission. In the absence of any noted concerns, the University will understand that the Vendor is willing to accept our contract “as is”.</w:t>
      </w:r>
    </w:p>
    <w:p w:rsidR="00F55863" w:rsidRPr="00FF1297" w:rsidRDefault="00F55863" w:rsidP="00F55863">
      <w:pPr>
        <w:numPr>
          <w:ilvl w:val="0"/>
          <w:numId w:val="2"/>
        </w:numPr>
        <w:tabs>
          <w:tab w:val="left" w:pos="1080"/>
        </w:tabs>
        <w:jc w:val="both"/>
        <w:rPr>
          <w:rFonts w:ascii="Arial" w:hAnsi="Arial" w:cs="Arial"/>
          <w:b/>
        </w:rPr>
      </w:pPr>
      <w:r w:rsidRPr="00FF1297">
        <w:rPr>
          <w:rFonts w:ascii="Arial" w:hAnsi="Arial" w:cs="Arial"/>
        </w:rPr>
        <w:t xml:space="preserve">The Deadline for project related questions is </w:t>
      </w:r>
      <w:r w:rsidRPr="00FF1297">
        <w:rPr>
          <w:rFonts w:ascii="Arial" w:hAnsi="Arial" w:cs="Arial"/>
          <w:b/>
        </w:rPr>
        <w:t>June 21, 2021</w:t>
      </w:r>
      <w:r w:rsidRPr="00FF1297">
        <w:rPr>
          <w:rFonts w:ascii="Arial" w:hAnsi="Arial" w:cs="Arial"/>
          <w:b/>
          <w:i/>
        </w:rPr>
        <w:t>,</w:t>
      </w:r>
      <w:r w:rsidRPr="00FF1297">
        <w:rPr>
          <w:rFonts w:ascii="Arial" w:hAnsi="Arial" w:cs="Arial"/>
        </w:rPr>
        <w:t xml:space="preserve"> </w:t>
      </w:r>
      <w:r w:rsidRPr="00FF1297">
        <w:rPr>
          <w:rFonts w:ascii="Arial" w:hAnsi="Arial" w:cs="Arial"/>
          <w:b/>
        </w:rPr>
        <w:t>12:00 noon</w:t>
      </w:r>
      <w:r w:rsidRPr="00FF1297">
        <w:rPr>
          <w:rFonts w:ascii="Arial" w:hAnsi="Arial" w:cs="Arial"/>
        </w:rPr>
        <w:t>.</w:t>
      </w:r>
    </w:p>
    <w:p w:rsidR="00F55863" w:rsidRPr="00FF1297" w:rsidRDefault="00F55863" w:rsidP="00F55863">
      <w:pPr>
        <w:numPr>
          <w:ilvl w:val="0"/>
          <w:numId w:val="2"/>
        </w:numPr>
        <w:tabs>
          <w:tab w:val="left" w:pos="1080"/>
        </w:tabs>
        <w:jc w:val="both"/>
        <w:rPr>
          <w:rFonts w:ascii="Arial" w:hAnsi="Arial" w:cs="Arial"/>
        </w:rPr>
      </w:pPr>
      <w:r w:rsidRPr="00FF1297">
        <w:rPr>
          <w:rFonts w:ascii="Arial" w:hAnsi="Arial" w:cs="Arial"/>
        </w:rPr>
        <w:t xml:space="preserve">Bids are due </w:t>
      </w:r>
      <w:r w:rsidRPr="00FF1297">
        <w:rPr>
          <w:rFonts w:ascii="Arial" w:hAnsi="Arial" w:cs="Arial"/>
          <w:b/>
        </w:rPr>
        <w:t>by electronic submission on</w:t>
      </w:r>
      <w:r w:rsidRPr="00FF1297">
        <w:rPr>
          <w:rFonts w:ascii="Arial" w:hAnsi="Arial" w:cs="Arial"/>
        </w:rPr>
        <w:t xml:space="preserve"> no later than 2:00 p.m., </w:t>
      </w:r>
      <w:r w:rsidRPr="00FF1297">
        <w:rPr>
          <w:rFonts w:ascii="Arial" w:hAnsi="Arial" w:cs="Arial"/>
          <w:b/>
        </w:rPr>
        <w:t xml:space="preserve">June 25, 2021. </w:t>
      </w:r>
      <w:r w:rsidRPr="00FF1297">
        <w:rPr>
          <w:rFonts w:ascii="Arial" w:hAnsi="Arial" w:cs="Arial"/>
        </w:rPr>
        <w:t xml:space="preserve">The link for bid submission will be posted with the bid details at </w:t>
      </w:r>
      <w:r w:rsidRPr="00FF1297">
        <w:rPr>
          <w:rFonts w:ascii="Arial" w:hAnsi="Arial" w:cs="Arial"/>
          <w:b/>
        </w:rPr>
        <w:t>https://go.wayne.edu/designservicebids</w:t>
      </w:r>
      <w:r w:rsidRPr="00FF1297">
        <w:rPr>
          <w:rFonts w:ascii="Arial" w:hAnsi="Arial" w:cs="Arial"/>
        </w:rPr>
        <w:t xml:space="preserve"> beginning </w:t>
      </w:r>
      <w:r w:rsidRPr="00FF1297">
        <w:rPr>
          <w:rFonts w:ascii="Arial" w:hAnsi="Arial" w:cs="Arial"/>
          <w:b/>
        </w:rPr>
        <w:t>June 4, 2021</w:t>
      </w:r>
      <w:r w:rsidRPr="00FF1297">
        <w:rPr>
          <w:rFonts w:ascii="Arial" w:hAnsi="Arial" w:cs="Arial"/>
        </w:rPr>
        <w:t>.</w:t>
      </w:r>
    </w:p>
    <w:p w:rsidR="00F55863" w:rsidRPr="00FF1297" w:rsidRDefault="00F55863" w:rsidP="00F55863">
      <w:pPr>
        <w:numPr>
          <w:ilvl w:val="0"/>
          <w:numId w:val="2"/>
        </w:numPr>
        <w:tabs>
          <w:tab w:val="left" w:pos="1080"/>
        </w:tabs>
        <w:jc w:val="both"/>
        <w:rPr>
          <w:rFonts w:ascii="Arial" w:hAnsi="Arial" w:cs="Arial"/>
        </w:rPr>
      </w:pPr>
      <w:r w:rsidRPr="00FF1297">
        <w:rPr>
          <w:rFonts w:ascii="Arial" w:hAnsi="Arial" w:cs="Arial"/>
        </w:rPr>
        <w:t>Any responses, materials, correspondence, or documents provided to the University will become the property of the University and are subject to the State of Michigan Freedom of Information Act and may be released to third parties in compliance with that Act, regardless of notations in the VENDOR's Proposal to the contrary.</w:t>
      </w:r>
    </w:p>
    <w:p w:rsidR="00F55863" w:rsidRPr="00FF1297" w:rsidRDefault="00F55863" w:rsidP="00F55863">
      <w:pPr>
        <w:numPr>
          <w:ilvl w:val="0"/>
          <w:numId w:val="2"/>
        </w:numPr>
        <w:rPr>
          <w:rFonts w:ascii="Arial" w:hAnsi="Arial" w:cs="Arial"/>
        </w:rPr>
      </w:pPr>
      <w:r w:rsidRPr="00FF1297">
        <w:rPr>
          <w:rFonts w:ascii="Arial" w:hAnsi="Arial" w:cs="Arial"/>
        </w:rPr>
        <w:t xml:space="preserve">Smoke and Tobacco Free Policies: On August 19, 2015, Wayne State joined hundreds of colleges and universities across the country that have adopted smoke- and tobacco-free policies for indoor and outdoor spaces.  Contractors are responsible to ensure that all employees and all subcontractors’ employees </w:t>
      </w:r>
      <w:proofErr w:type="gramStart"/>
      <w:r w:rsidRPr="00FF1297">
        <w:rPr>
          <w:rFonts w:ascii="Arial" w:hAnsi="Arial" w:cs="Arial"/>
        </w:rPr>
        <w:t>are in compliance</w:t>
      </w:r>
      <w:proofErr w:type="gramEnd"/>
      <w:r w:rsidRPr="00FF1297">
        <w:rPr>
          <w:rFonts w:ascii="Arial" w:hAnsi="Arial" w:cs="Arial"/>
        </w:rPr>
        <w:t xml:space="preserve"> anytime they are on WSU’s main, medical, or extension center campuses.  The complete policy can be found at </w:t>
      </w:r>
      <w:hyperlink r:id="rId9" w:history="1">
        <w:r w:rsidRPr="00FF1297">
          <w:rPr>
            <w:rStyle w:val="Hyperlink"/>
            <w:rFonts w:ascii="Arial" w:hAnsi="Arial" w:cs="Arial"/>
            <w:b/>
            <w:color w:val="auto"/>
          </w:rPr>
          <w:t>http://wayne.edu/smoke-free/policy/</w:t>
        </w:r>
      </w:hyperlink>
    </w:p>
    <w:p w:rsidR="00F55863" w:rsidRPr="00FF1297" w:rsidRDefault="00F55863" w:rsidP="00F55863">
      <w:pPr>
        <w:numPr>
          <w:ilvl w:val="0"/>
          <w:numId w:val="2"/>
        </w:numPr>
        <w:jc w:val="both"/>
        <w:rPr>
          <w:rFonts w:ascii="Arial" w:hAnsi="Arial" w:cs="Arial"/>
        </w:rPr>
      </w:pPr>
      <w:r w:rsidRPr="00FF1297">
        <w:rPr>
          <w:rFonts w:ascii="Arial" w:hAnsi="Arial" w:cs="Arial"/>
        </w:rPr>
        <w:t>A site visit has been scheduled for Monday, June 14, 2021 at: 10:00 AM – 12:00 PM.  Please meet at the main entrance of State Hall, located at 5143 Cass Ave.</w:t>
      </w:r>
    </w:p>
    <w:p w:rsidR="00F55863" w:rsidRPr="00FF1297" w:rsidRDefault="00F55863" w:rsidP="00F55863">
      <w:pPr>
        <w:numPr>
          <w:ilvl w:val="0"/>
          <w:numId w:val="2"/>
        </w:numPr>
        <w:rPr>
          <w:rFonts w:ascii="Arial" w:hAnsi="Arial" w:cs="Arial"/>
        </w:rPr>
      </w:pPr>
      <w:r w:rsidRPr="00FF1297">
        <w:rPr>
          <w:rFonts w:ascii="Arial" w:hAnsi="Arial" w:cs="Arial"/>
        </w:rPr>
        <w:lastRenderedPageBreak/>
        <w:t>The details of the project schedules are to be negotiated and will require coordination with both the selected A&amp; E and CM Firms, with mandatory completion by May 1, 2023.</w:t>
      </w:r>
    </w:p>
    <w:p w:rsidR="00F55863" w:rsidRPr="00FF1297" w:rsidRDefault="00F55863" w:rsidP="00F55863">
      <w:pPr>
        <w:numPr>
          <w:ilvl w:val="0"/>
          <w:numId w:val="2"/>
        </w:numPr>
        <w:rPr>
          <w:rFonts w:ascii="Arial" w:hAnsi="Arial" w:cs="Arial"/>
        </w:rPr>
      </w:pPr>
      <w:r w:rsidRPr="00FF1297">
        <w:rPr>
          <w:rFonts w:ascii="Arial" w:hAnsi="Arial" w:cs="Arial"/>
        </w:rPr>
        <w:t>Please place your “secret word” in your proposal to indicate your attendance at the Voluntary Pre-bid Meeting which will gain your company a few points during the evaluation process.</w:t>
      </w:r>
    </w:p>
    <w:p w:rsidR="00F55863" w:rsidRPr="00FF1297" w:rsidRDefault="00F55863" w:rsidP="00F55863">
      <w:pPr>
        <w:numPr>
          <w:ilvl w:val="0"/>
          <w:numId w:val="2"/>
        </w:numPr>
        <w:rPr>
          <w:rFonts w:ascii="Arial" w:hAnsi="Arial" w:cs="Arial"/>
        </w:rPr>
      </w:pPr>
      <w:r w:rsidRPr="00FF1297">
        <w:rPr>
          <w:rFonts w:ascii="Arial" w:hAnsi="Arial" w:cs="Arial"/>
        </w:rPr>
        <w:t>As Built Drawings are to be provided by FPM and are to be posted to the University Website.</w:t>
      </w:r>
    </w:p>
    <w:p w:rsidR="005A1F6C" w:rsidRPr="00FF1297" w:rsidRDefault="005A1F6C" w:rsidP="005A1F6C">
      <w:pPr>
        <w:tabs>
          <w:tab w:val="left" w:pos="1080"/>
        </w:tabs>
        <w:jc w:val="both"/>
        <w:rPr>
          <w:rFonts w:ascii="Arial" w:hAnsi="Arial" w:cs="Arial"/>
        </w:rPr>
      </w:pPr>
    </w:p>
    <w:p w:rsidR="003C11D3" w:rsidRDefault="003C11D3" w:rsidP="005A1F6C">
      <w:pPr>
        <w:tabs>
          <w:tab w:val="left" w:pos="1080"/>
        </w:tabs>
        <w:jc w:val="both"/>
        <w:rPr>
          <w:rFonts w:ascii="Arial" w:hAnsi="Arial" w:cs="Arial"/>
          <w:b/>
        </w:rPr>
      </w:pPr>
    </w:p>
    <w:p w:rsidR="003C11D3" w:rsidRDefault="003C11D3" w:rsidP="005A1F6C">
      <w:pPr>
        <w:tabs>
          <w:tab w:val="left" w:pos="1080"/>
        </w:tabs>
        <w:jc w:val="both"/>
        <w:rPr>
          <w:rFonts w:ascii="Arial" w:hAnsi="Arial" w:cs="Arial"/>
          <w:b/>
        </w:rPr>
      </w:pPr>
      <w:r>
        <w:rPr>
          <w:rFonts w:ascii="Arial" w:hAnsi="Arial" w:cs="Arial"/>
          <w:b/>
        </w:rPr>
        <w:t xml:space="preserve">NOTE: </w:t>
      </w:r>
      <w:bookmarkStart w:id="1" w:name="_GoBack"/>
      <w:bookmarkEnd w:id="1"/>
      <w:r>
        <w:rPr>
          <w:rFonts w:ascii="Arial" w:hAnsi="Arial" w:cs="Arial"/>
          <w:b/>
        </w:rPr>
        <w:t>O</w:t>
      </w:r>
      <w:r w:rsidRPr="003C11D3">
        <w:rPr>
          <w:rFonts w:ascii="Arial" w:hAnsi="Arial" w:cs="Arial"/>
          <w:b/>
        </w:rPr>
        <w:t>nly prequalified vendors are eligible to submit a bid directly to the University</w:t>
      </w:r>
    </w:p>
    <w:p w:rsidR="003C11D3" w:rsidRDefault="003C11D3" w:rsidP="005A1F6C">
      <w:pPr>
        <w:tabs>
          <w:tab w:val="left" w:pos="1080"/>
        </w:tabs>
        <w:jc w:val="both"/>
        <w:rPr>
          <w:rFonts w:ascii="Arial" w:hAnsi="Arial" w:cs="Arial"/>
          <w:b/>
        </w:rPr>
      </w:pPr>
    </w:p>
    <w:p w:rsidR="005A1F6C" w:rsidRPr="00FF1297" w:rsidRDefault="005A1F6C" w:rsidP="005A1F6C">
      <w:pPr>
        <w:tabs>
          <w:tab w:val="left" w:pos="1080"/>
        </w:tabs>
        <w:jc w:val="both"/>
        <w:rPr>
          <w:rFonts w:ascii="Arial" w:hAnsi="Arial" w:cs="Arial"/>
        </w:rPr>
      </w:pPr>
      <w:r w:rsidRPr="00FF1297">
        <w:rPr>
          <w:rFonts w:ascii="Arial" w:hAnsi="Arial" w:cs="Arial"/>
          <w:b/>
        </w:rPr>
        <w:t>IMPORTANT</w:t>
      </w:r>
      <w:r w:rsidRPr="00FF1297">
        <w:rPr>
          <w:rFonts w:ascii="Arial" w:hAnsi="Arial" w:cs="Arial"/>
        </w:rPr>
        <w:t xml:space="preserve"> - Minutes for the Prebid Meeting are distributed, and published on the website as an Addendum.  Vendors are responsible for the information in this and all other Addenda, and must acknowledge each addendum in Exhibit C.</w:t>
      </w:r>
    </w:p>
    <w:p w:rsidR="005A1F6C" w:rsidRPr="00FF1297" w:rsidRDefault="005A1F6C" w:rsidP="005A1F6C">
      <w:pPr>
        <w:tabs>
          <w:tab w:val="left" w:pos="1080"/>
        </w:tabs>
        <w:jc w:val="both"/>
        <w:rPr>
          <w:rFonts w:ascii="Arial" w:hAnsi="Arial" w:cs="Arial"/>
        </w:rPr>
      </w:pPr>
    </w:p>
    <w:p w:rsidR="005A1F6C" w:rsidRPr="00FF1297" w:rsidRDefault="005A1F6C" w:rsidP="005A1F6C">
      <w:pPr>
        <w:tabs>
          <w:tab w:val="left" w:pos="1080"/>
        </w:tabs>
        <w:jc w:val="both"/>
        <w:rPr>
          <w:rFonts w:ascii="Arial" w:hAnsi="Arial" w:cs="Arial"/>
        </w:rPr>
      </w:pPr>
      <w:r w:rsidRPr="00FF1297">
        <w:rPr>
          <w:rFonts w:ascii="Arial" w:hAnsi="Arial" w:cs="Arial"/>
        </w:rPr>
        <w:t xml:space="preserve">All questions concerning this project must be emailed to: </w:t>
      </w:r>
      <w:r w:rsidRPr="00FF1297">
        <w:rPr>
          <w:rFonts w:ascii="Arial" w:hAnsi="Arial" w:cs="Arial"/>
          <w:b/>
        </w:rPr>
        <w:t>Valerie Kreher</w:t>
      </w:r>
      <w:r w:rsidRPr="00FF1297">
        <w:rPr>
          <w:rFonts w:ascii="Arial" w:hAnsi="Arial" w:cs="Arial"/>
        </w:rPr>
        <w:t xml:space="preserve">, Procurement &amp; Strategic Sourcing at </w:t>
      </w:r>
      <w:r w:rsidRPr="00FF1297">
        <w:rPr>
          <w:rFonts w:ascii="Arial" w:hAnsi="Arial" w:cs="Arial"/>
          <w:b/>
        </w:rPr>
        <w:t>313-577-3720</w:t>
      </w:r>
      <w:r w:rsidRPr="00FF1297">
        <w:rPr>
          <w:rFonts w:ascii="Arial" w:hAnsi="Arial" w:cs="Arial"/>
        </w:rPr>
        <w:t xml:space="preserve"> Email: </w:t>
      </w:r>
      <w:r w:rsidRPr="00FF1297">
        <w:rPr>
          <w:rFonts w:ascii="Arial" w:hAnsi="Arial" w:cs="Arial"/>
          <w:b/>
        </w:rPr>
        <w:t>rfpteam2@wayne.edu</w:t>
      </w:r>
      <w:r w:rsidRPr="00FF1297">
        <w:rPr>
          <w:rFonts w:ascii="Arial" w:hAnsi="Arial" w:cs="Arial"/>
        </w:rPr>
        <w:t xml:space="preserve"> (copy to </w:t>
      </w:r>
      <w:r w:rsidRPr="00FF1297">
        <w:rPr>
          <w:rFonts w:ascii="Arial" w:hAnsi="Arial" w:cs="Arial"/>
          <w:b/>
        </w:rPr>
        <w:t>Robert Kuhn</w:t>
      </w:r>
      <w:r w:rsidRPr="00FF1297">
        <w:rPr>
          <w:rFonts w:ascii="Arial" w:hAnsi="Arial" w:cs="Arial"/>
        </w:rPr>
        <w:t xml:space="preserve">, Email:  </w:t>
      </w:r>
      <w:r w:rsidRPr="00FF1297">
        <w:rPr>
          <w:rFonts w:ascii="Arial" w:hAnsi="Arial" w:cs="Arial"/>
          <w:b/>
        </w:rPr>
        <w:t>ac6243@wayne.edu)</w:t>
      </w:r>
      <w:r w:rsidRPr="00FF1297">
        <w:rPr>
          <w:rFonts w:ascii="Arial" w:hAnsi="Arial" w:cs="Arial"/>
        </w:rPr>
        <w:t xml:space="preserve"> by 12:00 p.m., </w:t>
      </w:r>
      <w:r w:rsidRPr="00FF1297">
        <w:rPr>
          <w:rFonts w:ascii="Arial" w:hAnsi="Arial" w:cs="Arial"/>
          <w:b/>
        </w:rPr>
        <w:t>June 21, 2021.</w:t>
      </w:r>
      <w:r w:rsidRPr="00FF1297">
        <w:rPr>
          <w:rFonts w:ascii="Arial" w:hAnsi="Arial" w:cs="Arial"/>
        </w:rPr>
        <w:t xml:space="preserve">  </w:t>
      </w:r>
    </w:p>
    <w:p w:rsidR="005A1F6C" w:rsidRPr="00FF1297" w:rsidRDefault="005A1F6C" w:rsidP="005A1F6C">
      <w:pPr>
        <w:tabs>
          <w:tab w:val="left" w:pos="1080"/>
        </w:tabs>
        <w:jc w:val="both"/>
        <w:rPr>
          <w:rFonts w:ascii="Arial" w:hAnsi="Arial" w:cs="Arial"/>
        </w:rPr>
      </w:pPr>
    </w:p>
    <w:p w:rsidR="005A1F6C" w:rsidRPr="00FF1297" w:rsidRDefault="005A1F6C" w:rsidP="005A1F6C">
      <w:pPr>
        <w:tabs>
          <w:tab w:val="left" w:pos="1080"/>
        </w:tabs>
        <w:jc w:val="both"/>
        <w:rPr>
          <w:rFonts w:ascii="Arial" w:hAnsi="Arial" w:cs="Arial"/>
        </w:rPr>
      </w:pPr>
      <w:r w:rsidRPr="00FF1297">
        <w:rPr>
          <w:rFonts w:ascii="Arial" w:hAnsi="Arial" w:cs="Arial"/>
          <w:b/>
        </w:rPr>
        <w:t>Do not contact the Facilities Planning &amp; Management, or other University Units, directly as this may result in disqualification of your proposal.</w:t>
      </w:r>
    </w:p>
    <w:p w:rsidR="005A1F6C" w:rsidRPr="00FF1297" w:rsidRDefault="005A1F6C" w:rsidP="005A1F6C">
      <w:pPr>
        <w:tabs>
          <w:tab w:val="left" w:pos="1080"/>
        </w:tabs>
        <w:jc w:val="both"/>
        <w:rPr>
          <w:rFonts w:ascii="Arial" w:hAnsi="Arial" w:cs="Arial"/>
        </w:rPr>
      </w:pPr>
    </w:p>
    <w:p w:rsidR="005A1F6C" w:rsidRPr="00FF1297" w:rsidRDefault="005A1F6C" w:rsidP="005A1F6C">
      <w:pPr>
        <w:jc w:val="both"/>
        <w:rPr>
          <w:rFonts w:ascii="Arial" w:hAnsi="Arial" w:cs="Arial"/>
          <w:b/>
        </w:rPr>
      </w:pPr>
      <w:r w:rsidRPr="00FF1297">
        <w:rPr>
          <w:rFonts w:ascii="Arial" w:hAnsi="Arial" w:cs="Arial"/>
        </w:rPr>
        <w:t>Thank you</w:t>
      </w:r>
    </w:p>
    <w:p w:rsidR="005A1F6C" w:rsidRPr="00FF1297" w:rsidRDefault="005A1F6C" w:rsidP="005A1F6C">
      <w:pPr>
        <w:jc w:val="both"/>
        <w:rPr>
          <w:rFonts w:ascii="Arial" w:hAnsi="Arial" w:cs="Arial"/>
        </w:rPr>
      </w:pPr>
    </w:p>
    <w:p w:rsidR="005A1F6C" w:rsidRPr="00FF1297" w:rsidRDefault="005A1F6C" w:rsidP="005A1F6C">
      <w:pPr>
        <w:pStyle w:val="FootnoteText"/>
        <w:jc w:val="both"/>
        <w:rPr>
          <w:rFonts w:ascii="Arial" w:hAnsi="Arial" w:cs="Arial"/>
        </w:rPr>
      </w:pPr>
      <w:r w:rsidRPr="00FF1297">
        <w:rPr>
          <w:rFonts w:ascii="Arial" w:hAnsi="Arial" w:cs="Arial"/>
          <w:b/>
        </w:rPr>
        <w:t>Valerie Kreher</w:t>
      </w:r>
      <w:r w:rsidRPr="00FF1297">
        <w:rPr>
          <w:rFonts w:ascii="Arial" w:hAnsi="Arial" w:cs="Arial"/>
        </w:rPr>
        <w:t xml:space="preserve">, </w:t>
      </w:r>
    </w:p>
    <w:p w:rsidR="005A1F6C" w:rsidRPr="00FF1297" w:rsidRDefault="005A1F6C" w:rsidP="005A1F6C">
      <w:pPr>
        <w:pStyle w:val="FootnoteText"/>
        <w:jc w:val="both"/>
        <w:rPr>
          <w:rFonts w:ascii="Arial" w:hAnsi="Arial" w:cs="Arial"/>
        </w:rPr>
      </w:pPr>
      <w:r w:rsidRPr="00FF1297">
        <w:rPr>
          <w:rFonts w:ascii="Arial" w:hAnsi="Arial" w:cs="Arial"/>
          <w:b/>
        </w:rPr>
        <w:t>Senior Buyer</w:t>
      </w:r>
      <w:r w:rsidRPr="00FF1297">
        <w:rPr>
          <w:rFonts w:ascii="Arial" w:hAnsi="Arial" w:cs="Arial"/>
        </w:rPr>
        <w:t>, Purchasing</w:t>
      </w:r>
      <w:r w:rsidRPr="00FF1297">
        <w:rPr>
          <w:rFonts w:ascii="Arial" w:hAnsi="Arial" w:cs="Arial"/>
        </w:rPr>
        <w:tab/>
      </w:r>
      <w:r w:rsidRPr="00FF1297">
        <w:rPr>
          <w:rFonts w:ascii="Arial" w:hAnsi="Arial" w:cs="Arial"/>
        </w:rPr>
        <w:tab/>
      </w:r>
      <w:r w:rsidRPr="00FF1297">
        <w:rPr>
          <w:rFonts w:ascii="Arial" w:hAnsi="Arial" w:cs="Arial"/>
        </w:rPr>
        <w:tab/>
      </w:r>
      <w:r w:rsidRPr="00FF1297">
        <w:rPr>
          <w:rFonts w:ascii="Arial" w:hAnsi="Arial" w:cs="Arial"/>
        </w:rPr>
        <w:tab/>
      </w:r>
    </w:p>
    <w:p w:rsidR="005A1F6C" w:rsidRPr="00FF1297" w:rsidRDefault="005A1F6C" w:rsidP="005A1F6C">
      <w:pPr>
        <w:pStyle w:val="FootnoteText"/>
        <w:rPr>
          <w:rFonts w:ascii="Arial" w:hAnsi="Arial" w:cs="Arial"/>
          <w:i/>
        </w:rPr>
      </w:pPr>
      <w:r w:rsidRPr="00FF1297">
        <w:rPr>
          <w:rFonts w:ascii="Arial" w:hAnsi="Arial" w:cs="Arial"/>
          <w:b/>
        </w:rPr>
        <w:t>313-577-3720</w:t>
      </w:r>
    </w:p>
    <w:p w:rsidR="005A1F6C" w:rsidRPr="00FF1297" w:rsidRDefault="005A1F6C" w:rsidP="005A1F6C">
      <w:pPr>
        <w:pStyle w:val="FootnoteText"/>
        <w:rPr>
          <w:rFonts w:ascii="Arial" w:hAnsi="Arial" w:cs="Arial"/>
          <w:i/>
        </w:rPr>
      </w:pPr>
    </w:p>
    <w:p w:rsidR="005A1F6C" w:rsidRPr="00FF1297" w:rsidRDefault="005A1F6C" w:rsidP="00200251">
      <w:pPr>
        <w:tabs>
          <w:tab w:val="left" w:pos="1080"/>
        </w:tabs>
        <w:ind w:left="1080" w:hanging="1080"/>
        <w:rPr>
          <w:rFonts w:ascii="Arial" w:hAnsi="Arial" w:cs="Arial"/>
          <w:b/>
        </w:rPr>
        <w:sectPr w:rsidR="005A1F6C" w:rsidRPr="00FF1297">
          <w:footerReference w:type="default" r:id="rId10"/>
          <w:headerReference w:type="first" r:id="rId11"/>
          <w:pgSz w:w="12240" w:h="15840"/>
          <w:pgMar w:top="1440" w:right="1080" w:bottom="720" w:left="1080" w:header="720" w:footer="720" w:gutter="0"/>
          <w:cols w:space="720"/>
          <w:titlePg/>
        </w:sectPr>
      </w:pPr>
      <w:r w:rsidRPr="00FF1297">
        <w:rPr>
          <w:rFonts w:ascii="Arial" w:hAnsi="Arial" w:cs="Arial"/>
        </w:rPr>
        <w:t>CC:</w:t>
      </w:r>
      <w:r w:rsidRPr="00FF1297">
        <w:rPr>
          <w:rFonts w:ascii="Arial" w:hAnsi="Arial" w:cs="Arial"/>
        </w:rPr>
        <w:tab/>
      </w:r>
      <w:r w:rsidRPr="00FF1297">
        <w:rPr>
          <w:rFonts w:ascii="Arial" w:hAnsi="Arial" w:cs="Arial"/>
          <w:b/>
        </w:rPr>
        <w:t>Mark Gibbons</w:t>
      </w:r>
      <w:r w:rsidRPr="00FF1297">
        <w:rPr>
          <w:rFonts w:ascii="Arial" w:hAnsi="Arial" w:cs="Arial"/>
        </w:rPr>
        <w:t xml:space="preserve">, </w:t>
      </w:r>
      <w:r w:rsidRPr="00FF1297">
        <w:rPr>
          <w:rFonts w:ascii="Arial" w:hAnsi="Arial" w:cs="Arial"/>
          <w:b/>
        </w:rPr>
        <w:t xml:space="preserve">Robert </w:t>
      </w:r>
      <w:proofErr w:type="gramStart"/>
      <w:r w:rsidRPr="00FF1297">
        <w:rPr>
          <w:rFonts w:ascii="Arial" w:hAnsi="Arial" w:cs="Arial"/>
          <w:b/>
        </w:rPr>
        <w:t xml:space="preserve">Kuhn </w:t>
      </w:r>
      <w:r w:rsidRPr="00FF1297">
        <w:rPr>
          <w:rFonts w:ascii="Arial" w:hAnsi="Arial" w:cs="Arial"/>
          <w:i/>
        </w:rPr>
        <w:t>,</w:t>
      </w:r>
      <w:proofErr w:type="gramEnd"/>
      <w:r w:rsidRPr="00FF1297">
        <w:rPr>
          <w:rFonts w:ascii="Arial" w:hAnsi="Arial" w:cs="Arial"/>
        </w:rPr>
        <w:t xml:space="preserve"> Attendees list.</w:t>
      </w:r>
    </w:p>
    <w:p w:rsidR="00A74FE4" w:rsidRDefault="00A74FE4"/>
    <w:sectPr w:rsidR="00A74F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211" w:rsidRDefault="003A598C">
      <w:r>
        <w:separator/>
      </w:r>
    </w:p>
  </w:endnote>
  <w:endnote w:type="continuationSeparator" w:id="0">
    <w:p w:rsidR="00C64211" w:rsidRDefault="003A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30C" w:rsidRDefault="005A1F6C" w:rsidP="00EB4C6D">
    <w:pPr>
      <w:pStyle w:val="Footer"/>
      <w:ind w:left="180" w:hanging="180"/>
    </w:pPr>
    <w:r w:rsidRPr="00F46ADB">
      <w:rPr>
        <w:sz w:val="12"/>
        <w:szCs w:val="12"/>
      </w:rPr>
      <w:fldChar w:fldCharType="begin"/>
    </w:r>
    <w:r w:rsidRPr="00F46ADB">
      <w:rPr>
        <w:sz w:val="12"/>
        <w:szCs w:val="12"/>
      </w:rPr>
      <w:instrText xml:space="preserve"> FILENAME  \p  \* MERGEFORMAT </w:instrText>
    </w:r>
    <w:r w:rsidRPr="00F46ADB">
      <w:rPr>
        <w:sz w:val="12"/>
        <w:szCs w:val="12"/>
      </w:rPr>
      <w:fldChar w:fldCharType="separate"/>
    </w:r>
    <w:r>
      <w:rPr>
        <w:noProof/>
        <w:sz w:val="12"/>
        <w:szCs w:val="12"/>
      </w:rPr>
      <w:t>\\tss3.wsud.wayne.edu\finance$\PU\a    FP&amp;M Projects\FPM_Architect_and_Engineer_Master_RFP.doc</w:t>
    </w:r>
    <w:r w:rsidRPr="00F46ADB">
      <w:rPr>
        <w:sz w:val="12"/>
        <w:szCs w:val="12"/>
      </w:rPr>
      <w:fldChar w:fldCharType="end"/>
    </w:r>
    <w:r>
      <w:rPr>
        <w:sz w:val="12"/>
        <w:szCs w:val="12"/>
      </w:rPr>
      <w:tab/>
    </w:r>
    <w:r>
      <w:t xml:space="preserve">Page </w:t>
    </w:r>
    <w:r>
      <w:fldChar w:fldCharType="begin"/>
    </w:r>
    <w:r>
      <w:instrText xml:space="preserve"> PAGE   \* MERGEFORMAT </w:instrText>
    </w:r>
    <w:r>
      <w:fldChar w:fldCharType="separate"/>
    </w:r>
    <w:r>
      <w:rPr>
        <w:noProof/>
      </w:rPr>
      <w:t>18</w:t>
    </w:r>
    <w:r>
      <w:fldChar w:fldCharType="end"/>
    </w:r>
    <w:bookmarkStart w:id="2" w:name="OLE_LINK1"/>
  </w:p>
  <w:bookmarkEnd w:id="2"/>
  <w:p w:rsidR="00F7230C" w:rsidRDefault="003C11D3">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211" w:rsidRDefault="003A598C">
      <w:r>
        <w:separator/>
      </w:r>
    </w:p>
  </w:footnote>
  <w:footnote w:type="continuationSeparator" w:id="0">
    <w:p w:rsidR="00C64211" w:rsidRDefault="003A5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30C" w:rsidRDefault="003C11D3" w:rsidP="000B3925">
    <w:pPr>
      <w:jc w:val="both"/>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C58A5"/>
    <w:multiLevelType w:val="multilevel"/>
    <w:tmpl w:val="FF3A1778"/>
    <w:lvl w:ilvl="0">
      <w:start w:val="1"/>
      <w:numFmt w:val="bullet"/>
      <w:lvlText w:val=""/>
      <w:lvlJc w:val="left"/>
      <w:pPr>
        <w:tabs>
          <w:tab w:val="num" w:pos="720"/>
        </w:tabs>
        <w:ind w:left="720" w:hanging="360"/>
      </w:pPr>
      <w:rPr>
        <w:rFonts w:ascii="Symbol" w:hAnsi="Symbol" w:hint="default"/>
      </w:rPr>
    </w:lvl>
    <w:lvl w:ilvl="1">
      <w:start w:val="8"/>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8"/>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F6C"/>
    <w:rsid w:val="00200251"/>
    <w:rsid w:val="003A598C"/>
    <w:rsid w:val="003C11D3"/>
    <w:rsid w:val="005A1F6C"/>
    <w:rsid w:val="008A6D9B"/>
    <w:rsid w:val="00A74FE4"/>
    <w:rsid w:val="00C64211"/>
    <w:rsid w:val="00F55863"/>
    <w:rsid w:val="00FF1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DCA2570"/>
  <w15:chartTrackingRefBased/>
  <w15:docId w15:val="{828AFB94-ACDE-45F4-9751-99FCBA79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F6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1F6C"/>
    <w:pPr>
      <w:tabs>
        <w:tab w:val="center" w:pos="4320"/>
        <w:tab w:val="right" w:pos="8640"/>
      </w:tabs>
    </w:pPr>
  </w:style>
  <w:style w:type="character" w:customStyle="1" w:styleId="FooterChar">
    <w:name w:val="Footer Char"/>
    <w:basedOn w:val="DefaultParagraphFont"/>
    <w:link w:val="Footer"/>
    <w:uiPriority w:val="99"/>
    <w:rsid w:val="005A1F6C"/>
    <w:rPr>
      <w:rFonts w:ascii="Times New Roman" w:eastAsia="Times New Roman" w:hAnsi="Times New Roman" w:cs="Times New Roman"/>
      <w:sz w:val="20"/>
      <w:szCs w:val="20"/>
    </w:rPr>
  </w:style>
  <w:style w:type="paragraph" w:styleId="BodyText">
    <w:name w:val="Body Text"/>
    <w:basedOn w:val="Normal"/>
    <w:link w:val="BodyTextChar"/>
    <w:uiPriority w:val="1"/>
    <w:qFormat/>
    <w:rsid w:val="005A1F6C"/>
    <w:rPr>
      <w:b/>
      <w:sz w:val="28"/>
      <w:lang w:val="x-none" w:eastAsia="x-none"/>
    </w:rPr>
  </w:style>
  <w:style w:type="character" w:customStyle="1" w:styleId="BodyTextChar">
    <w:name w:val="Body Text Char"/>
    <w:basedOn w:val="DefaultParagraphFont"/>
    <w:link w:val="BodyText"/>
    <w:uiPriority w:val="1"/>
    <w:rsid w:val="005A1F6C"/>
    <w:rPr>
      <w:rFonts w:ascii="Times New Roman" w:eastAsia="Times New Roman" w:hAnsi="Times New Roman" w:cs="Times New Roman"/>
      <w:b/>
      <w:sz w:val="28"/>
      <w:szCs w:val="20"/>
      <w:lang w:val="x-none" w:eastAsia="x-none"/>
    </w:rPr>
  </w:style>
  <w:style w:type="character" w:styleId="Hyperlink">
    <w:name w:val="Hyperlink"/>
    <w:uiPriority w:val="99"/>
    <w:rsid w:val="005A1F6C"/>
    <w:rPr>
      <w:color w:val="0000FF"/>
      <w:u w:val="single"/>
    </w:rPr>
  </w:style>
  <w:style w:type="paragraph" w:styleId="FootnoteText">
    <w:name w:val="footnote text"/>
    <w:basedOn w:val="Normal"/>
    <w:link w:val="FootnoteTextChar"/>
    <w:rsid w:val="005A1F6C"/>
  </w:style>
  <w:style w:type="character" w:customStyle="1" w:styleId="FootnoteTextChar">
    <w:name w:val="Footnote Text Char"/>
    <w:basedOn w:val="DefaultParagraphFont"/>
    <w:link w:val="FootnoteText"/>
    <w:rsid w:val="005A1F6C"/>
    <w:rPr>
      <w:rFonts w:ascii="Times New Roman" w:eastAsia="Times New Roman" w:hAnsi="Times New Roman" w:cs="Times New Roman"/>
      <w:sz w:val="20"/>
      <w:szCs w:val="20"/>
    </w:rPr>
  </w:style>
  <w:style w:type="paragraph" w:styleId="BodyText3">
    <w:name w:val="Body Text 3"/>
    <w:basedOn w:val="Normal"/>
    <w:link w:val="BodyText3Char"/>
    <w:rsid w:val="005A1F6C"/>
    <w:pPr>
      <w:spacing w:after="120"/>
    </w:pPr>
    <w:rPr>
      <w:sz w:val="16"/>
      <w:szCs w:val="16"/>
      <w:lang w:val="x-none" w:eastAsia="x-none"/>
    </w:rPr>
  </w:style>
  <w:style w:type="character" w:customStyle="1" w:styleId="BodyText3Char">
    <w:name w:val="Body Text 3 Char"/>
    <w:basedOn w:val="DefaultParagraphFont"/>
    <w:link w:val="BodyText3"/>
    <w:rsid w:val="005A1F6C"/>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23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ilities.wayn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ayne.edu/smoke-fre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Kreher</dc:creator>
  <cp:keywords/>
  <dc:description/>
  <cp:lastModifiedBy>Valerie Kreher</cp:lastModifiedBy>
  <cp:revision>6</cp:revision>
  <dcterms:created xsi:type="dcterms:W3CDTF">2021-06-04T20:13:00Z</dcterms:created>
  <dcterms:modified xsi:type="dcterms:W3CDTF">2021-06-10T19:32:00Z</dcterms:modified>
</cp:coreProperties>
</file>